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CB00" w14:textId="3BF0429C" w:rsidR="004A6B75" w:rsidRDefault="0037766B">
      <w:pPr>
        <w:pStyle w:val="Cmsor1"/>
        <w:spacing w:before="86"/>
        <w:ind w:left="2669" w:right="2669" w:firstLine="227"/>
      </w:pPr>
      <w:r>
        <w:t>DNS-</w:t>
      </w:r>
      <w:proofErr w:type="spellStart"/>
      <w:r>
        <w:t>Dumaszínház</w:t>
      </w:r>
      <w:proofErr w:type="spellEnd"/>
      <w:r>
        <w:t xml:space="preserve"> Kulturális Egyesület 202</w:t>
      </w:r>
      <w:r w:rsidR="00FF008D">
        <w:t>3</w:t>
      </w:r>
      <w:r>
        <w:t>-</w:t>
      </w:r>
      <w:r w:rsidR="00FF008D">
        <w:t>a</w:t>
      </w:r>
      <w:r>
        <w:t>s</w:t>
      </w:r>
      <w:r>
        <w:rPr>
          <w:spacing w:val="-13"/>
        </w:rPr>
        <w:t xml:space="preserve"> </w:t>
      </w:r>
      <w:r>
        <w:t>szöveges</w:t>
      </w:r>
      <w:r>
        <w:rPr>
          <w:spacing w:val="-12"/>
        </w:rPr>
        <w:t xml:space="preserve"> </w:t>
      </w:r>
      <w:r>
        <w:t>közhasznúsági</w:t>
      </w:r>
      <w:r>
        <w:rPr>
          <w:spacing w:val="-13"/>
        </w:rPr>
        <w:t xml:space="preserve"> </w:t>
      </w:r>
      <w:r>
        <w:t>beszámoló</w:t>
      </w:r>
    </w:p>
    <w:p w14:paraId="7914886D" w14:textId="77777777" w:rsidR="004A6B75" w:rsidRDefault="004A6B75">
      <w:pPr>
        <w:pStyle w:val="Szvegtrzs"/>
        <w:spacing w:before="1"/>
        <w:ind w:left="0"/>
        <w:rPr>
          <w:b/>
        </w:rPr>
      </w:pPr>
    </w:p>
    <w:p w14:paraId="23C2BE1A" w14:textId="25DC3139" w:rsidR="004A6B75" w:rsidRDefault="0037766B">
      <w:pPr>
        <w:pStyle w:val="Szvegtrzs"/>
        <w:ind w:right="114"/>
      </w:pPr>
      <w:r>
        <w:t>A 202</w:t>
      </w:r>
      <w:r w:rsidR="00FF008D">
        <w:t>3-ban</w:t>
      </w:r>
      <w:r>
        <w:t xml:space="preserve"> a szervezet a stand-</w:t>
      </w:r>
      <w:proofErr w:type="spellStart"/>
      <w:r>
        <w:t>up</w:t>
      </w:r>
      <w:proofErr w:type="spellEnd"/>
      <w:r>
        <w:t xml:space="preserve"> és színházi megújuló kabaré előadásokat támogatott. </w:t>
      </w:r>
    </w:p>
    <w:p w14:paraId="0103B2B5" w14:textId="77777777" w:rsidR="004A6B75" w:rsidRDefault="004A6B75">
      <w:pPr>
        <w:pStyle w:val="Szvegtrzs"/>
        <w:spacing w:before="1"/>
        <w:ind w:left="0"/>
      </w:pPr>
    </w:p>
    <w:p w14:paraId="13AAB8F8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b/>
          <w:bCs/>
          <w:color w:val="212121"/>
          <w:u w:val="single"/>
          <w:lang w:eastAsia="hu-HU"/>
        </w:rPr>
        <w:t>DEKK előadások:</w:t>
      </w:r>
    </w:p>
    <w:p w14:paraId="1786D052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b/>
          <w:bCs/>
          <w:color w:val="212121"/>
          <w:lang w:eastAsia="hu-HU"/>
        </w:rPr>
        <w:t> </w:t>
      </w:r>
    </w:p>
    <w:p w14:paraId="29F2A58B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 xml:space="preserve">A DEKK alkotóközössége a </w:t>
      </w:r>
      <w:proofErr w:type="spellStart"/>
      <w:r w:rsidRPr="00FF008D">
        <w:rPr>
          <w:rFonts w:ascii="Aptos" w:eastAsia="Times New Roman" w:hAnsi="Aptos" w:cs="Times New Roman"/>
          <w:color w:val="212121"/>
          <w:lang w:eastAsia="hu-HU"/>
        </w:rPr>
        <w:t>Dumaszínház</w:t>
      </w:r>
      <w:proofErr w:type="spellEnd"/>
      <w:r w:rsidRPr="00FF008D">
        <w:rPr>
          <w:rFonts w:ascii="Aptos" w:eastAsia="Times New Roman" w:hAnsi="Aptos" w:cs="Times New Roman"/>
          <w:color w:val="212121"/>
          <w:lang w:eastAsia="hu-HU"/>
        </w:rPr>
        <w:t xml:space="preserve"> és a Függetlenül Egymással Közhasznú Egyesület (FÜGE) együttműködésében hoz létre produkciókat, amelyek a modern prózai és zenés színház formanyelvét ötvözik a klasszikus kabaré műfajával.</w:t>
      </w:r>
    </w:p>
    <w:p w14:paraId="5CC59179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 </w:t>
      </w:r>
    </w:p>
    <w:p w14:paraId="226AAFD7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2023-ban két előadásunk volt műsorra tűzve: </w:t>
      </w:r>
      <w:r w:rsidRPr="00FF008D">
        <w:rPr>
          <w:rFonts w:ascii="Aptos" w:eastAsia="Times New Roman" w:hAnsi="Aptos" w:cs="Times New Roman"/>
          <w:b/>
          <w:bCs/>
          <w:color w:val="212121"/>
          <w:lang w:eastAsia="hu-HU"/>
        </w:rPr>
        <w:t>A férfiak szexuális világa</w:t>
      </w:r>
      <w:r w:rsidRPr="00FF008D">
        <w:rPr>
          <w:rFonts w:ascii="Aptos" w:eastAsia="Times New Roman" w:hAnsi="Aptos" w:cs="Times New Roman"/>
          <w:color w:val="212121"/>
          <w:lang w:eastAsia="hu-HU"/>
        </w:rPr>
        <w:t> és </w:t>
      </w:r>
      <w:r w:rsidRPr="00FF008D">
        <w:rPr>
          <w:rFonts w:ascii="Aptos" w:eastAsia="Times New Roman" w:hAnsi="Aptos" w:cs="Times New Roman"/>
          <w:b/>
          <w:bCs/>
          <w:color w:val="212121"/>
          <w:lang w:eastAsia="hu-HU"/>
        </w:rPr>
        <w:t>40! avagy a Véges élet</w:t>
      </w:r>
    </w:p>
    <w:p w14:paraId="71E89F9F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 xml:space="preserve">Ezeken felül még a FÜGE és az </w:t>
      </w:r>
      <w:proofErr w:type="spellStart"/>
      <w:r w:rsidRPr="00FF008D">
        <w:rPr>
          <w:rFonts w:ascii="Aptos" w:eastAsia="Times New Roman" w:hAnsi="Aptos" w:cs="Times New Roman"/>
          <w:color w:val="212121"/>
          <w:lang w:eastAsia="hu-HU"/>
        </w:rPr>
        <w:t>Orlai</w:t>
      </w:r>
      <w:proofErr w:type="spellEnd"/>
      <w:r w:rsidRPr="00FF008D">
        <w:rPr>
          <w:rFonts w:ascii="Aptos" w:eastAsia="Times New Roman" w:hAnsi="Aptos" w:cs="Times New Roman"/>
          <w:color w:val="212121"/>
          <w:lang w:eastAsia="hu-HU"/>
        </w:rPr>
        <w:t xml:space="preserve"> produkcióval közös produkciónk futott az évben (</w:t>
      </w:r>
      <w:r w:rsidRPr="00FF008D">
        <w:rPr>
          <w:rFonts w:ascii="Aptos" w:eastAsia="Times New Roman" w:hAnsi="Aptos" w:cs="Times New Roman"/>
          <w:b/>
          <w:bCs/>
          <w:color w:val="212121"/>
          <w:lang w:eastAsia="hu-HU"/>
        </w:rPr>
        <w:t>Irodai patkányok</w:t>
      </w:r>
      <w:r w:rsidRPr="00FF008D">
        <w:rPr>
          <w:rFonts w:ascii="Aptos" w:eastAsia="Times New Roman" w:hAnsi="Aptos" w:cs="Times New Roman"/>
          <w:color w:val="212121"/>
          <w:lang w:eastAsia="hu-HU"/>
        </w:rPr>
        <w:t>), ahol DNS-t illette a jegybevétel egy része. </w:t>
      </w:r>
    </w:p>
    <w:p w14:paraId="044092C6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 </w:t>
      </w:r>
    </w:p>
    <w:p w14:paraId="31E425CD" w14:textId="3DE4E3BE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Az előadások helyszíne a Jurányi Produkciós Inkubátorház volt.</w:t>
      </w:r>
    </w:p>
    <w:p w14:paraId="188B04F6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A látogatottság az alábbiak szerint alakult:</w:t>
      </w:r>
    </w:p>
    <w:p w14:paraId="284A22E4" w14:textId="77777777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sz w:val="20"/>
          <w:szCs w:val="20"/>
          <w:lang w:eastAsia="hu-HU"/>
        </w:rPr>
        <w:t> </w:t>
      </w:r>
    </w:p>
    <w:p w14:paraId="3F295048" w14:textId="77777777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 </w:t>
      </w:r>
    </w:p>
    <w:tbl>
      <w:tblPr>
        <w:tblW w:w="8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475"/>
        <w:gridCol w:w="2410"/>
        <w:gridCol w:w="587"/>
        <w:gridCol w:w="2299"/>
        <w:gridCol w:w="587"/>
      </w:tblGrid>
      <w:tr w:rsidR="00FF008D" w:rsidRPr="00FF008D" w14:paraId="3BF9B521" w14:textId="77777777" w:rsidTr="00FF008D">
        <w:trPr>
          <w:trHeight w:val="300"/>
        </w:trPr>
        <w:tc>
          <w:tcPr>
            <w:tcW w:w="812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9B0A0" w14:textId="77777777" w:rsidR="00FF008D" w:rsidRPr="00FF008D" w:rsidRDefault="00FF008D" w:rsidP="00FF008D">
            <w:pPr>
              <w:widowControl/>
              <w:autoSpaceDE/>
              <w:autoSpaceDN/>
              <w:jc w:val="center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DNS - 2023 Jurányi</w:t>
            </w:r>
          </w:p>
        </w:tc>
      </w:tr>
      <w:tr w:rsidR="00FF008D" w:rsidRPr="00FF008D" w14:paraId="5BE79243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68602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40! Avagy véges élet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FDE76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fő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5FF5A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A férfiak szexuális világa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1F92A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fő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06F17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  <w:proofErr w:type="spellStart"/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Orlai</w:t>
            </w:r>
            <w:proofErr w:type="spellEnd"/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 xml:space="preserve"> - Irodai patkányok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28CFC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fő</w:t>
            </w:r>
          </w:p>
        </w:tc>
      </w:tr>
      <w:tr w:rsidR="00FF008D" w:rsidRPr="00FF008D" w14:paraId="324BB24D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2F1C6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január 29.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2262C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150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F5FBE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január 20.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8DC3C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152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5A5F6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január 14.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CC91A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153</w:t>
            </w:r>
          </w:p>
        </w:tc>
      </w:tr>
      <w:tr w:rsidR="00FF008D" w:rsidRPr="00FF008D" w14:paraId="528D7097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4153B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február 18.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F496E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125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0E85D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február 23.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F04BC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150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58F0B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február 21.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D5E74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150</w:t>
            </w:r>
          </w:p>
        </w:tc>
      </w:tr>
      <w:tr w:rsidR="00FF008D" w:rsidRPr="00FF008D" w14:paraId="7AC337C7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532A4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március 22.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472A2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111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E550A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március 18.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15692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147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2F549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március 25.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8A79E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147</w:t>
            </w:r>
          </w:p>
        </w:tc>
      </w:tr>
      <w:tr w:rsidR="00FF008D" w:rsidRPr="00FF008D" w14:paraId="2CC5658F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FD643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április 23.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BA3AD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118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30DCB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április 3.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51ECD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118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B9AA0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április 17.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7EB95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150</w:t>
            </w:r>
          </w:p>
        </w:tc>
      </w:tr>
      <w:tr w:rsidR="00FF008D" w:rsidRPr="00FF008D" w14:paraId="766FF832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5DBCB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október 8.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DC11B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91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5F1CB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október 3.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9A913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151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81DCF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október 10.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C7B39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129</w:t>
            </w:r>
          </w:p>
        </w:tc>
      </w:tr>
      <w:tr w:rsidR="00FF008D" w:rsidRPr="00FF008D" w14:paraId="1C36B1F1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182BC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november 19.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147C8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115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B8332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november 17.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4F034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152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FC8F7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november 13.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D8FEA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136</w:t>
            </w:r>
          </w:p>
        </w:tc>
      </w:tr>
      <w:tr w:rsidR="00FF008D" w:rsidRPr="00FF008D" w14:paraId="7B2559A2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52B49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december</w:t>
            </w: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A8D53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-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C8218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december 10.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79D80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153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1F59D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december 13.</w:t>
            </w: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87820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color w:val="000000"/>
                <w:lang w:eastAsia="hu-HU"/>
              </w:rPr>
              <w:t>150</w:t>
            </w:r>
          </w:p>
        </w:tc>
      </w:tr>
      <w:tr w:rsidR="00FF008D" w:rsidRPr="00FF008D" w14:paraId="3EF6EF51" w14:textId="77777777" w:rsidTr="00FF008D">
        <w:trPr>
          <w:trHeight w:val="300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C9F59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A1125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710</w:t>
            </w: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07CED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56AAF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1023</w:t>
            </w: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AAC92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B0D38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1015</w:t>
            </w:r>
          </w:p>
        </w:tc>
      </w:tr>
      <w:tr w:rsidR="00FF008D" w:rsidRPr="00FF008D" w14:paraId="0F8C0857" w14:textId="77777777" w:rsidTr="00FF008D">
        <w:trPr>
          <w:trHeight w:val="315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7C554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Aptos" w:eastAsia="Times New Roman" w:hAnsi="Aptos"/>
                <w:color w:val="212121"/>
                <w:lang w:eastAsia="hu-HU"/>
              </w:rPr>
            </w:pP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9E542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CE23B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FAF54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5DE57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F8B9E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08D" w:rsidRPr="00FF008D" w14:paraId="6F962CFF" w14:textId="77777777" w:rsidTr="00FF008D">
        <w:trPr>
          <w:trHeight w:val="315"/>
        </w:trPr>
        <w:tc>
          <w:tcPr>
            <w:tcW w:w="1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8A037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710B5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8C878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F7FD4" w14:textId="77777777" w:rsidR="00FF008D" w:rsidRPr="00FF008D" w:rsidRDefault="00FF008D" w:rsidP="00FF00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37D8DC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MINDÖSSZESEN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738AD" w14:textId="77777777" w:rsidR="00FF008D" w:rsidRPr="00FF008D" w:rsidRDefault="00FF008D" w:rsidP="00FF008D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color w:val="212121"/>
                <w:lang w:eastAsia="hu-HU"/>
              </w:rPr>
            </w:pPr>
            <w:r w:rsidRPr="00FF008D">
              <w:rPr>
                <w:rFonts w:ascii="Aptos Narrow" w:eastAsia="Times New Roman" w:hAnsi="Aptos Narrow"/>
                <w:b/>
                <w:bCs/>
                <w:color w:val="000000"/>
                <w:lang w:eastAsia="hu-HU"/>
              </w:rPr>
              <w:t>2748</w:t>
            </w:r>
          </w:p>
        </w:tc>
      </w:tr>
    </w:tbl>
    <w:p w14:paraId="6F491EE8" w14:textId="77777777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212121"/>
          <w:lang w:eastAsia="hu-HU"/>
        </w:rPr>
        <w:t> </w:t>
      </w:r>
    </w:p>
    <w:p w14:paraId="1A438C82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A </w:t>
      </w:r>
      <w:proofErr w:type="spellStart"/>
      <w:r w:rsidRPr="00FF008D">
        <w:rPr>
          <w:rFonts w:ascii="Aptos" w:eastAsia="Times New Roman" w:hAnsi="Aptos" w:cs="Times New Roman"/>
          <w:color w:val="000000"/>
          <w:lang w:eastAsia="hu-HU"/>
        </w:rPr>
        <w:t>Dumaszínházzal</w:t>
      </w:r>
      <w:proofErr w:type="spellEnd"/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 kötött bérleti szerződés alapján hangosítási és világosítási eszközök biztosítása.</w:t>
      </w:r>
    </w:p>
    <w:p w14:paraId="2C722095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000000"/>
          <w:lang w:eastAsia="hu-HU"/>
        </w:rPr>
        <w:t> </w:t>
      </w:r>
    </w:p>
    <w:p w14:paraId="3158C74D" w14:textId="44007CBE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000000"/>
          <w:lang w:eastAsia="hu-HU"/>
        </w:rPr>
        <w:t>A DNS-</w:t>
      </w:r>
      <w:proofErr w:type="spellStart"/>
      <w:r w:rsidRPr="00FF008D">
        <w:rPr>
          <w:rFonts w:ascii="Aptos" w:eastAsia="Times New Roman" w:hAnsi="Aptos" w:cs="Times New Roman"/>
          <w:color w:val="000000"/>
          <w:lang w:eastAsia="hu-HU"/>
        </w:rPr>
        <w:t>Dumaszínház</w:t>
      </w:r>
      <w:proofErr w:type="spellEnd"/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 Kulturális Egyesület 2019-ben EMT-TE-19-0248 pályázati azonosítóval támogatást kapott Emberi Erőforrások Minisztériuma által meghirdetett Előadó-művészeti szervezetek többlettámogatása című támogatási programra.</w:t>
      </w:r>
    </w:p>
    <w:p w14:paraId="35E2A047" w14:textId="77777777" w:rsidR="00FF008D" w:rsidRPr="00FF008D" w:rsidRDefault="00FF008D" w:rsidP="00FF008D">
      <w:pPr>
        <w:widowControl/>
        <w:autoSpaceDE/>
        <w:autoSpaceDN/>
        <w:jc w:val="both"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A támogatás célja a Corvin </w:t>
      </w:r>
      <w:proofErr w:type="spellStart"/>
      <w:r w:rsidRPr="00FF008D">
        <w:rPr>
          <w:rFonts w:ascii="Aptos" w:eastAsia="Times New Roman" w:hAnsi="Aptos" w:cs="Times New Roman"/>
          <w:color w:val="000000"/>
          <w:lang w:eastAsia="hu-HU"/>
        </w:rPr>
        <w:t>Dumaszínház</w:t>
      </w:r>
      <w:proofErr w:type="spellEnd"/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 színpadi és nézőtéri világításának fejlesztése, amely lehetővé teszi a </w:t>
      </w:r>
      <w:proofErr w:type="spellStart"/>
      <w:r w:rsidRPr="00FF008D">
        <w:rPr>
          <w:rFonts w:ascii="Aptos" w:eastAsia="Times New Roman" w:hAnsi="Aptos" w:cs="Times New Roman"/>
          <w:color w:val="000000"/>
          <w:lang w:eastAsia="hu-HU"/>
        </w:rPr>
        <w:t>környezetbarátabb</w:t>
      </w:r>
      <w:proofErr w:type="spellEnd"/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 és modernebb működést, továbbá olyan produkciók színvonalas bemutatását, amelyek bonyolultabb szcenikai igénnyel bírnak. (Bűvészprodukciók, panelműsorok) A fejlesztés további célja a televízió- és online felületekre készülő videókhoz megfelelő világítástechnika kialakítása, ezzel a kieső támogatási bevételek pótlása és az önálló játszás hatékonyabb finanszírozása volt.</w:t>
      </w:r>
    </w:p>
    <w:p w14:paraId="522B8C53" w14:textId="77777777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color w:val="000000"/>
          <w:lang w:eastAsia="hu-HU"/>
        </w:rPr>
        <w:t> </w:t>
      </w:r>
    </w:p>
    <w:p w14:paraId="6BB31F65" w14:textId="47A116CF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b/>
          <w:bCs/>
          <w:color w:val="000000"/>
          <w:lang w:eastAsia="hu-HU"/>
        </w:rPr>
        <w:t>Közhasznú tevékenységből részesülők létszáma: 107.400</w:t>
      </w:r>
    </w:p>
    <w:p w14:paraId="51C85E53" w14:textId="77777777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b/>
          <w:bCs/>
          <w:color w:val="000000"/>
          <w:lang w:eastAsia="hu-HU"/>
        </w:rPr>
        <w:t> </w:t>
      </w:r>
    </w:p>
    <w:p w14:paraId="0ED78114" w14:textId="77777777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b/>
          <w:bCs/>
          <w:color w:val="000000"/>
          <w:lang w:eastAsia="hu-HU"/>
        </w:rPr>
        <w:t>Közhasznú tevékenység főbb eredményei: </w:t>
      </w:r>
      <w:proofErr w:type="spellStart"/>
      <w:r w:rsidRPr="00FF008D">
        <w:rPr>
          <w:rFonts w:ascii="Aptos" w:eastAsia="Times New Roman" w:hAnsi="Aptos" w:cs="Times New Roman"/>
          <w:color w:val="000000"/>
          <w:lang w:eastAsia="hu-HU"/>
        </w:rPr>
        <w:t>környezetbarátabb</w:t>
      </w:r>
      <w:proofErr w:type="spellEnd"/>
      <w:r w:rsidRPr="00FF008D">
        <w:rPr>
          <w:rFonts w:ascii="Aptos" w:eastAsia="Times New Roman" w:hAnsi="Aptos" w:cs="Times New Roman"/>
          <w:color w:val="000000"/>
          <w:lang w:eastAsia="hu-HU"/>
        </w:rPr>
        <w:t xml:space="preserve"> és modernebb működés, energiatakarékos megoldás, jobb minőség; a televízió- és online felületekre készülő videókhoz megfelelő világítástechnika</w:t>
      </w:r>
    </w:p>
    <w:p w14:paraId="570B2BB6" w14:textId="3E91EA15" w:rsidR="00FF008D" w:rsidRPr="00FF008D" w:rsidRDefault="00FF008D" w:rsidP="00FF008D">
      <w:pPr>
        <w:widowControl/>
        <w:autoSpaceDE/>
        <w:autoSpaceDN/>
        <w:rPr>
          <w:rFonts w:ascii="Aptos" w:eastAsia="Times New Roman" w:hAnsi="Aptos" w:cs="Times New Roman"/>
          <w:color w:val="212121"/>
          <w:lang w:eastAsia="hu-HU"/>
        </w:rPr>
      </w:pPr>
      <w:r w:rsidRPr="00FF008D">
        <w:rPr>
          <w:rFonts w:ascii="Aptos" w:eastAsia="Times New Roman" w:hAnsi="Aptos" w:cs="Times New Roman"/>
          <w:b/>
          <w:bCs/>
          <w:color w:val="000000"/>
          <w:lang w:eastAsia="hu-HU"/>
        </w:rPr>
        <w:t> </w:t>
      </w:r>
    </w:p>
    <w:p w14:paraId="5249DF64" w14:textId="3E53B91E" w:rsidR="00E03CE6" w:rsidRDefault="00E03CE6" w:rsidP="00FF008D">
      <w:pPr>
        <w:pStyle w:val="Szvegtrzs"/>
        <w:spacing w:before="1"/>
        <w:ind w:left="0" w:right="114"/>
      </w:pPr>
      <w:r>
        <w:t>Budapest, 202</w:t>
      </w:r>
      <w:r w:rsidR="00FF008D">
        <w:t>4</w:t>
      </w:r>
      <w:r>
        <w:t xml:space="preserve">. </w:t>
      </w:r>
      <w:r w:rsidR="00FF008D">
        <w:t>április 29</w:t>
      </w:r>
      <w:r>
        <w:t>.</w:t>
      </w:r>
    </w:p>
    <w:sectPr w:rsidR="00E03CE6" w:rsidSect="0038589C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75"/>
    <w:rsid w:val="0037766B"/>
    <w:rsid w:val="0038589C"/>
    <w:rsid w:val="004A6B75"/>
    <w:rsid w:val="00745B75"/>
    <w:rsid w:val="008E521F"/>
    <w:rsid w:val="00E03CE6"/>
    <w:rsid w:val="00E5661A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9CF92"/>
  <w15:docId w15:val="{C9EE66B2-0AC5-4747-8CE9-F1CE7B5C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apple-converted-space">
    <w:name w:val="apple-converted-space"/>
    <w:basedOn w:val="Bekezdsalapbettpusa"/>
    <w:rsid w:val="008E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Dokumentum1</dc:title>
  <cp:lastModifiedBy>Litkai, Gergely</cp:lastModifiedBy>
  <cp:revision>3</cp:revision>
  <dcterms:created xsi:type="dcterms:W3CDTF">2024-04-29T05:04:00Z</dcterms:created>
  <dcterms:modified xsi:type="dcterms:W3CDTF">2024-04-29T14:10:00Z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Word</vt:lpwstr>
  </property>
  <property fmtid="{D5CDD505-2E9C-101B-9397-08002B2CF9AE}" pid="4" name="LastSaved">
    <vt:filetime>2023-05-19T00:00:00Z</vt:filetime>
  </property>
  <property fmtid="{D5CDD505-2E9C-101B-9397-08002B2CF9AE}" pid="5" name="Producer">
    <vt:lpwstr>macOS 11.6.6 verzió (20G624 build) Quartz PDFContext</vt:lpwstr>
  </property>
</Properties>
</file>